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15EC" w14:textId="77777777" w:rsidR="00155A7A" w:rsidRDefault="007349AF">
      <w:pPr>
        <w:spacing w:after="40"/>
        <w:jc w:val="center"/>
      </w:pPr>
      <w:r>
        <w:rPr>
          <w:b/>
          <w:bCs/>
          <w:sz w:val="34"/>
          <w:szCs w:val="34"/>
        </w:rPr>
        <w:t>BRIAN M. MALEC</w:t>
      </w:r>
    </w:p>
    <w:p w14:paraId="15F0E158" w14:textId="77777777" w:rsidR="00155A7A" w:rsidRDefault="007349AF">
      <w:pPr>
        <w:spacing w:after="30"/>
        <w:jc w:val="center"/>
      </w:pPr>
      <w:r>
        <w:rPr>
          <w:sz w:val="21"/>
          <w:szCs w:val="21"/>
        </w:rPr>
        <w:t xml:space="preserve">Naperville, IL  |  630-605-7466  |  bmmalec@msn.com  |  </w:t>
      </w:r>
      <w:hyperlink r:id="rId5" w:history="1">
        <w:r>
          <w:rPr>
            <w:rStyle w:val="Hyperlink"/>
            <w:sz w:val="21"/>
            <w:szCs w:val="21"/>
          </w:rPr>
          <w:t>linkedin.com/in/bmalec</w:t>
        </w:r>
      </w:hyperlink>
      <w:r>
        <w:rPr>
          <w:sz w:val="21"/>
          <w:szCs w:val="21"/>
        </w:rPr>
        <w:t xml:space="preserve">  |  </w:t>
      </w:r>
      <w:hyperlink r:id="rId6" w:history="1">
        <w:r>
          <w:rPr>
            <w:rStyle w:val="Hyperlink"/>
            <w:sz w:val="21"/>
            <w:szCs w:val="21"/>
          </w:rPr>
          <w:t>brian.malec.wiki</w:t>
        </w:r>
      </w:hyperlink>
    </w:p>
    <w:p w14:paraId="5501A1F1" w14:textId="77777777" w:rsidR="00155A7A" w:rsidRDefault="007349AF">
      <w:pPr>
        <w:pStyle w:val="Heading1"/>
      </w:pPr>
      <w:r>
        <w:t>Professional Summary</w:t>
      </w:r>
    </w:p>
    <w:p w14:paraId="3AAE8480" w14:textId="77777777" w:rsidR="00155A7A" w:rsidRDefault="007349AF">
      <w:pPr>
        <w:spacing w:after="20"/>
      </w:pPr>
      <w:r>
        <w:t>Product and technology leader specializing in payment platforms, compliance systems, and AI-powered digital transformation. Track record delivering payment processing platforms ($350M+ annually, 400+ EDI partners, SOX compliance) and leading cross-functional programs with 100+ resources across global teams. Deep experience translating complex regulatory and business requirements into scalable product solutions across fintech, supply chain, and enterprise domains.</w:t>
      </w:r>
    </w:p>
    <w:p w14:paraId="541DF632" w14:textId="77777777" w:rsidR="00155A7A" w:rsidRDefault="007349AF">
      <w:pPr>
        <w:spacing w:after="40"/>
      </w:pPr>
      <w:r>
        <w:t>Currently building AI-powered SaaS products including multi-AI business analysis platforms, blockchain-based freight payment solutions using stablecoins (USDC/USDT), and an enterprise SOP platform with 26 purpose-built AI agents for automated content generation and operational assessment. Hands-on builder who prototypes with AI tools while leading teams through product strategy, roadmap execution, and delivery.</w:t>
      </w:r>
    </w:p>
    <w:p w14:paraId="1C7AB1E2" w14:textId="77777777" w:rsidR="00155A7A" w:rsidRDefault="007349AF">
      <w:pPr>
        <w:pStyle w:val="Heading1"/>
      </w:pPr>
      <w:r>
        <w:t>Core Competencies</w:t>
      </w:r>
    </w:p>
    <w:p w14:paraId="2A06FD26" w14:textId="77777777" w:rsidR="00155A7A" w:rsidRDefault="007349AF">
      <w:pPr>
        <w:spacing w:after="20"/>
      </w:pPr>
      <w:r>
        <w:rPr>
          <w:b/>
          <w:bCs/>
          <w:sz w:val="21"/>
          <w:szCs w:val="21"/>
        </w:rPr>
        <w:t xml:space="preserve">Product &amp; Platform: </w:t>
      </w:r>
      <w:r>
        <w:rPr>
          <w:sz w:val="21"/>
          <w:szCs w:val="21"/>
        </w:rPr>
        <w:t>Roadmaps, Compliance Workflows, Onboarding Systems, Payment Processing, Regulatory Translation, Data-Driven Strategy</w:t>
      </w:r>
    </w:p>
    <w:p w14:paraId="692A70AC" w14:textId="77777777" w:rsidR="00155A7A" w:rsidRDefault="007349AF">
      <w:pPr>
        <w:spacing w:after="20"/>
      </w:pPr>
      <w:r>
        <w:rPr>
          <w:b/>
          <w:bCs/>
          <w:sz w:val="21"/>
          <w:szCs w:val="21"/>
        </w:rPr>
        <w:t xml:space="preserve">AI &amp; Emerging Tech: </w:t>
      </w:r>
      <w:r>
        <w:rPr>
          <w:sz w:val="21"/>
          <w:szCs w:val="21"/>
        </w:rPr>
        <w:t>Multi-AI Architecture (Claude/Grok/OpenAI), AI Agent Design, Blockchain/Stablecoin Payments (USDC/USDT), EDI Automation, Real-Time WebSocket Systems</w:t>
      </w:r>
    </w:p>
    <w:p w14:paraId="1C315678" w14:textId="77777777" w:rsidR="00155A7A" w:rsidRDefault="007349AF">
      <w:pPr>
        <w:spacing w:after="20"/>
      </w:pPr>
      <w:r>
        <w:rPr>
          <w:b/>
          <w:bCs/>
          <w:sz w:val="21"/>
          <w:szCs w:val="21"/>
        </w:rPr>
        <w:t xml:space="preserve">Leadership: </w:t>
      </w:r>
      <w:r>
        <w:rPr>
          <w:sz w:val="21"/>
          <w:szCs w:val="21"/>
        </w:rPr>
        <w:t>Cross-Functional Teams, Agile/SAFe, Program Management, Stakeholder &amp; Executive Engagement, Regulatory &amp; Audit Support</w:t>
      </w:r>
    </w:p>
    <w:p w14:paraId="2BCF0739" w14:textId="77777777" w:rsidR="00155A7A" w:rsidRDefault="007349AF">
      <w:pPr>
        <w:spacing w:after="40"/>
      </w:pPr>
      <w:r>
        <w:rPr>
          <w:b/>
          <w:bCs/>
          <w:sz w:val="21"/>
          <w:szCs w:val="21"/>
        </w:rPr>
        <w:t xml:space="preserve">Technical: </w:t>
      </w:r>
      <w:r>
        <w:rPr>
          <w:sz w:val="21"/>
          <w:szCs w:val="21"/>
        </w:rPr>
        <w:t>Node.js, .NET/C#, Python, SQL Server, MongoDB, Azure, React, Stripe, REST APIs, EDI Standards, Docker, CI/CD</w:t>
      </w:r>
    </w:p>
    <w:p w14:paraId="4054D014" w14:textId="77777777" w:rsidR="00155A7A" w:rsidRDefault="007349AF">
      <w:pPr>
        <w:pStyle w:val="Heading1"/>
      </w:pPr>
      <w:r>
        <w:t>AI &amp; Innovation Portfolio</w:t>
      </w:r>
    </w:p>
    <w:p w14:paraId="10BF55DA" w14:textId="77777777" w:rsidR="00155A7A" w:rsidRDefault="007349AF">
      <w:pPr>
        <w:spacing w:after="20"/>
      </w:pPr>
      <w:r>
        <w:rPr>
          <w:i/>
          <w:iCs/>
          <w:sz w:val="21"/>
          <w:szCs w:val="21"/>
        </w:rPr>
        <w:t xml:space="preserve">Details and live demos: </w:t>
      </w:r>
      <w:hyperlink r:id="rId7" w:history="1">
        <w:proofErr w:type="gramStart"/>
        <w:r>
          <w:rPr>
            <w:rStyle w:val="Hyperlink"/>
            <w:i/>
            <w:iCs/>
            <w:sz w:val="21"/>
            <w:szCs w:val="21"/>
          </w:rPr>
          <w:t>brian.malec</w:t>
        </w:r>
        <w:proofErr w:type="gramEnd"/>
        <w:r>
          <w:rPr>
            <w:rStyle w:val="Hyperlink"/>
            <w:i/>
            <w:iCs/>
            <w:sz w:val="21"/>
            <w:szCs w:val="21"/>
          </w:rPr>
          <w:t>.wiki/current-projects</w:t>
        </w:r>
      </w:hyperlink>
    </w:p>
    <w:p w14:paraId="174D43B8" w14:textId="6C0F7659" w:rsidR="00155A7A" w:rsidRDefault="007349AF">
      <w:pPr>
        <w:spacing w:after="20"/>
      </w:pPr>
      <w:r>
        <w:rPr>
          <w:b/>
          <w:bCs/>
        </w:rPr>
        <w:t>mySupplyChain.ai</w:t>
      </w:r>
      <w:r>
        <w:rPr>
          <w:sz w:val="21"/>
          <w:szCs w:val="21"/>
        </w:rPr>
        <w:t xml:space="preserve"> </w:t>
      </w:r>
      <w:r w:rsidR="002A34B4">
        <w:rPr>
          <w:sz w:val="21"/>
          <w:szCs w:val="21"/>
        </w:rPr>
        <w:t>-</w:t>
      </w:r>
      <w:r>
        <w:rPr>
          <w:sz w:val="21"/>
          <w:szCs w:val="21"/>
        </w:rPr>
        <w:t xml:space="preserve"> AI-powered SaaS platform with intelligent Business Analyst Agent for automated requirements gathering. Multi-AI provider support (Claude, Grok, OpenAI), Stripe billing, multi-tenant RBAC, wireframe generation, and Azure DevOps integration.</w:t>
      </w:r>
    </w:p>
    <w:p w14:paraId="0A2BB42D" w14:textId="4C78577C" w:rsidR="00155A7A" w:rsidRDefault="007349AF">
      <w:pPr>
        <w:spacing w:after="20"/>
      </w:pPr>
      <w:r>
        <w:rPr>
          <w:b/>
          <w:bCs/>
        </w:rPr>
        <w:t>Supply Chain SOP Platform</w:t>
      </w:r>
      <w:r>
        <w:rPr>
          <w:sz w:val="21"/>
          <w:szCs w:val="21"/>
        </w:rPr>
        <w:t xml:space="preserve"> </w:t>
      </w:r>
      <w:r w:rsidR="002A34B4">
        <w:rPr>
          <w:sz w:val="21"/>
          <w:szCs w:val="21"/>
        </w:rPr>
        <w:t>-</w:t>
      </w:r>
      <w:r>
        <w:rPr>
          <w:sz w:val="21"/>
          <w:szCs w:val="21"/>
        </w:rPr>
        <w:t xml:space="preserve"> Enterprise documentation platform managing 885+ SOPs across SAP, Oracle, Manhattan, Blue Yonder, and Infor. Features readiness assessment scoring, version control, and 17 custom Claude Code commands for batch generation.</w:t>
      </w:r>
    </w:p>
    <w:p w14:paraId="49ABDD04" w14:textId="2CDA75DD" w:rsidR="00155A7A" w:rsidRDefault="007349AF">
      <w:pPr>
        <w:spacing w:after="20"/>
      </w:pPr>
      <w:r>
        <w:rPr>
          <w:b/>
          <w:bCs/>
        </w:rPr>
        <w:t>FPay</w:t>
      </w:r>
      <w:r>
        <w:rPr>
          <w:sz w:val="21"/>
          <w:szCs w:val="21"/>
        </w:rPr>
        <w:t xml:space="preserve"> </w:t>
      </w:r>
      <w:r w:rsidR="00653BD7">
        <w:rPr>
          <w:sz w:val="21"/>
          <w:szCs w:val="21"/>
        </w:rPr>
        <w:t>-</w:t>
      </w:r>
      <w:r>
        <w:rPr>
          <w:sz w:val="21"/>
          <w:szCs w:val="21"/>
        </w:rPr>
        <w:t xml:space="preserve"> Freight payment platform using Claude AI for automated EDI 210 generation across 10 shipment types. Full payment lifecycle management with compliance-ready EDI output.</w:t>
      </w:r>
    </w:p>
    <w:p w14:paraId="614AC4E8" w14:textId="6A9B312C" w:rsidR="00155A7A" w:rsidRDefault="007349AF">
      <w:pPr>
        <w:spacing w:after="20"/>
      </w:pPr>
      <w:r>
        <w:rPr>
          <w:b/>
          <w:bCs/>
        </w:rPr>
        <w:t>FreightPay Crypto</w:t>
      </w:r>
      <w:r>
        <w:rPr>
          <w:sz w:val="21"/>
          <w:szCs w:val="21"/>
        </w:rPr>
        <w:t xml:space="preserve"> </w:t>
      </w:r>
      <w:r w:rsidR="00653BD7">
        <w:rPr>
          <w:sz w:val="21"/>
          <w:szCs w:val="21"/>
        </w:rPr>
        <w:t>-</w:t>
      </w:r>
      <w:r>
        <w:rPr>
          <w:sz w:val="21"/>
          <w:szCs w:val="21"/>
        </w:rPr>
        <w:t xml:space="preserve"> Stablecoin-based freight payment solutions using USDC/USDT for instant settlement and transparent tracking. Dedicated shipper, carrier, and investor experiences with tiered pricing.</w:t>
      </w:r>
    </w:p>
    <w:p w14:paraId="0C70EC0D" w14:textId="18A0F09E" w:rsidR="00155A7A" w:rsidRDefault="007349AF">
      <w:pPr>
        <w:spacing w:after="20"/>
      </w:pPr>
      <w:r>
        <w:rPr>
          <w:b/>
          <w:bCs/>
        </w:rPr>
        <w:t>RALLY</w:t>
      </w:r>
      <w:r>
        <w:rPr>
          <w:sz w:val="21"/>
          <w:szCs w:val="21"/>
        </w:rPr>
        <w:t xml:space="preserve"> </w:t>
      </w:r>
      <w:r w:rsidR="00653BD7">
        <w:rPr>
          <w:sz w:val="21"/>
          <w:szCs w:val="21"/>
        </w:rPr>
        <w:t>-</w:t>
      </w:r>
      <w:r>
        <w:rPr>
          <w:sz w:val="21"/>
          <w:szCs w:val="21"/>
        </w:rPr>
        <w:t xml:space="preserve"> AI-powered productivity platform with Grok AI for natural language goal generation and voice task creation. Analytics dashboards, gamification, multi-environment Azure CI/CD.</w:t>
      </w:r>
    </w:p>
    <w:p w14:paraId="631C542F" w14:textId="62F4116F" w:rsidR="00155A7A" w:rsidRDefault="007349AF">
      <w:pPr>
        <w:spacing w:after="40"/>
      </w:pPr>
      <w:r>
        <w:rPr>
          <w:b/>
          <w:bCs/>
        </w:rPr>
        <w:t>AI Supply Chain Assessment Tool</w:t>
      </w:r>
      <w:r>
        <w:rPr>
          <w:sz w:val="21"/>
          <w:szCs w:val="21"/>
        </w:rPr>
        <w:t xml:space="preserve"> (Infosys) </w:t>
      </w:r>
      <w:r w:rsidR="00653BD7">
        <w:rPr>
          <w:sz w:val="21"/>
          <w:szCs w:val="21"/>
        </w:rPr>
        <w:t>-</w:t>
      </w:r>
      <w:r>
        <w:rPr>
          <w:sz w:val="21"/>
          <w:szCs w:val="21"/>
        </w:rPr>
        <w:t xml:space="preserve"> Enterprise AI benchmarking tool for supply chain operations, delivering optimization recommendations. Presented to CMT sector clients.</w:t>
      </w:r>
    </w:p>
    <w:p w14:paraId="50D68862" w14:textId="77777777" w:rsidR="00155A7A" w:rsidRDefault="007349AF">
      <w:pPr>
        <w:pStyle w:val="Heading1"/>
      </w:pPr>
      <w:r>
        <w:t>Professional Experience</w:t>
      </w:r>
    </w:p>
    <w:p w14:paraId="513AF45D" w14:textId="6493F73E" w:rsidR="00155A7A" w:rsidRDefault="007349AF">
      <w:pPr>
        <w:spacing w:before="40" w:after="10"/>
      </w:pPr>
      <w:r>
        <w:rPr>
          <w:b/>
          <w:bCs/>
        </w:rPr>
        <w:t xml:space="preserve">Lead Consultant </w:t>
      </w:r>
      <w:r w:rsidR="00653BD7">
        <w:rPr>
          <w:b/>
          <w:bCs/>
        </w:rPr>
        <w:t>-</w:t>
      </w:r>
      <w:r>
        <w:rPr>
          <w:b/>
          <w:bCs/>
        </w:rPr>
        <w:t xml:space="preserve"> Product Manager, Supply Chain CoE</w:t>
      </w:r>
      <w:r>
        <w:rPr>
          <w:color w:val="555555"/>
          <w:sz w:val="21"/>
          <w:szCs w:val="21"/>
        </w:rPr>
        <w:t xml:space="preserve">  |  Infosys, Inc.  | </w:t>
      </w:r>
      <w:r>
        <w:rPr>
          <w:color w:val="555555"/>
          <w:sz w:val="21"/>
          <w:szCs w:val="21"/>
        </w:rPr>
        <w:t xml:space="preserve">2019 </w:t>
      </w:r>
      <w:r w:rsidR="00080D2B">
        <w:rPr>
          <w:color w:val="555555"/>
          <w:sz w:val="21"/>
          <w:szCs w:val="21"/>
        </w:rPr>
        <w:t>-</w:t>
      </w:r>
      <w:r>
        <w:rPr>
          <w:color w:val="555555"/>
          <w:sz w:val="21"/>
          <w:szCs w:val="21"/>
        </w:rPr>
        <w:t xml:space="preserve"> present</w:t>
      </w:r>
    </w:p>
    <w:p w14:paraId="5DBD68AD" w14:textId="1898ABDD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Microsoft </w:t>
      </w:r>
      <w:r w:rsidR="00653BD7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Program Manager, eCommerce Security (2024)</w:t>
      </w:r>
    </w:p>
    <w:p w14:paraId="4665AD55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Led multi-million-dollar </w:t>
      </w:r>
      <w:r>
        <w:rPr>
          <w:b/>
          <w:bCs/>
          <w:sz w:val="21"/>
          <w:szCs w:val="21"/>
        </w:rPr>
        <w:t>compliance</w:t>
      </w:r>
      <w:r>
        <w:rPr>
          <w:sz w:val="21"/>
          <w:szCs w:val="21"/>
        </w:rPr>
        <w:t xml:space="preserve"> and security initiative across eCommerce platform, managing 100+ onshore and offshore resources organized across 12 </w:t>
      </w:r>
      <w:r>
        <w:rPr>
          <w:b/>
          <w:bCs/>
          <w:sz w:val="21"/>
          <w:szCs w:val="21"/>
        </w:rPr>
        <w:t>Agile</w:t>
      </w:r>
      <w:r>
        <w:rPr>
          <w:sz w:val="21"/>
          <w:szCs w:val="21"/>
        </w:rPr>
        <w:t xml:space="preserve"> development PODs.</w:t>
      </w:r>
    </w:p>
    <w:p w14:paraId="45B772B7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Defined product requirements, managed </w:t>
      </w:r>
      <w:r>
        <w:rPr>
          <w:b/>
          <w:bCs/>
          <w:sz w:val="21"/>
          <w:szCs w:val="21"/>
        </w:rPr>
        <w:t>release planning</w:t>
      </w:r>
      <w:r>
        <w:rPr>
          <w:sz w:val="21"/>
          <w:szCs w:val="21"/>
        </w:rPr>
        <w:t xml:space="preserve">, facilitated </w:t>
      </w:r>
      <w:r>
        <w:rPr>
          <w:b/>
          <w:bCs/>
          <w:sz w:val="21"/>
          <w:szCs w:val="21"/>
        </w:rPr>
        <w:t>stakeholder</w:t>
      </w:r>
      <w:r>
        <w:rPr>
          <w:sz w:val="21"/>
          <w:szCs w:val="21"/>
        </w:rPr>
        <w:t xml:space="preserve"> demos, and ensured seamless feature delivery across </w:t>
      </w:r>
      <w:r>
        <w:rPr>
          <w:b/>
          <w:bCs/>
          <w:sz w:val="21"/>
          <w:szCs w:val="21"/>
        </w:rPr>
        <w:t>regulatory</w:t>
      </w:r>
      <w:r>
        <w:rPr>
          <w:sz w:val="21"/>
          <w:szCs w:val="21"/>
        </w:rPr>
        <w:t xml:space="preserve"> and security workstreams.</w:t>
      </w:r>
    </w:p>
    <w:p w14:paraId="29B8B258" w14:textId="204506B4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Ingredion </w:t>
      </w:r>
      <w:r w:rsidR="00653BD7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Program Manager/Architect (2023</w:t>
      </w:r>
      <w:r w:rsidR="00653BD7">
        <w:rPr>
          <w:b/>
          <w:bCs/>
          <w:sz w:val="21"/>
          <w:szCs w:val="21"/>
        </w:rPr>
        <w:t xml:space="preserve"> - </w:t>
      </w:r>
      <w:r>
        <w:rPr>
          <w:b/>
          <w:bCs/>
          <w:sz w:val="21"/>
          <w:szCs w:val="21"/>
        </w:rPr>
        <w:t>2024)</w:t>
      </w:r>
    </w:p>
    <w:p w14:paraId="2D9EA7F8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Revitalized a 3-year stalled R&amp;D program for a global food ingredient provider, delivering a web-based Enterprise platform within 6 months by aligning engineering, design, and </w:t>
      </w:r>
      <w:r>
        <w:rPr>
          <w:b/>
          <w:bCs/>
          <w:sz w:val="21"/>
          <w:szCs w:val="21"/>
        </w:rPr>
        <w:t>stakeholder</w:t>
      </w:r>
      <w:r>
        <w:rPr>
          <w:sz w:val="21"/>
          <w:szCs w:val="21"/>
        </w:rPr>
        <w:t xml:space="preserve"> priorities.</w:t>
      </w:r>
    </w:p>
    <w:p w14:paraId="3A9EB24E" w14:textId="0059E6B2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Lam Research </w:t>
      </w:r>
      <w:r w:rsidR="00653BD7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Global Manufacturing Portfolio Manager (2022</w:t>
      </w:r>
      <w:r w:rsidR="00653BD7">
        <w:rPr>
          <w:b/>
          <w:bCs/>
          <w:sz w:val="21"/>
          <w:szCs w:val="21"/>
        </w:rPr>
        <w:t xml:space="preserve"> - </w:t>
      </w:r>
      <w:r>
        <w:rPr>
          <w:b/>
          <w:bCs/>
          <w:sz w:val="21"/>
          <w:szCs w:val="21"/>
        </w:rPr>
        <w:t>2023)</w:t>
      </w:r>
    </w:p>
    <w:p w14:paraId="752B32AC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lastRenderedPageBreak/>
        <w:t xml:space="preserve">Managed portfolio of global manufacturing programs including SAP support and 50+ vendor solutions. Presented </w:t>
      </w:r>
      <w:r>
        <w:rPr>
          <w:b/>
          <w:bCs/>
          <w:sz w:val="21"/>
          <w:szCs w:val="21"/>
        </w:rPr>
        <w:t>program</w:t>
      </w:r>
      <w:r>
        <w:rPr>
          <w:sz w:val="21"/>
          <w:szCs w:val="21"/>
        </w:rPr>
        <w:t xml:space="preserve"> priorities and execution updates to global </w:t>
      </w:r>
      <w:r>
        <w:rPr>
          <w:b/>
          <w:bCs/>
          <w:sz w:val="21"/>
          <w:szCs w:val="21"/>
        </w:rPr>
        <w:t>executive</w:t>
      </w:r>
      <w:r>
        <w:rPr>
          <w:sz w:val="21"/>
          <w:szCs w:val="21"/>
        </w:rPr>
        <w:t xml:space="preserve"> steering committee monthly.</w:t>
      </w:r>
    </w:p>
    <w:p w14:paraId="1543F69C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Drove team from minimal output to delivering 65 enhancements in 8 months. Established </w:t>
      </w:r>
      <w:r>
        <w:rPr>
          <w:b/>
          <w:bCs/>
          <w:sz w:val="21"/>
          <w:szCs w:val="21"/>
        </w:rPr>
        <w:t>Agile</w:t>
      </w:r>
      <w:r>
        <w:rPr>
          <w:sz w:val="21"/>
          <w:szCs w:val="21"/>
        </w:rPr>
        <w:t xml:space="preserve"> practices across all teams and led migration to </w:t>
      </w:r>
      <w:r>
        <w:rPr>
          <w:b/>
          <w:bCs/>
          <w:sz w:val="21"/>
          <w:szCs w:val="21"/>
        </w:rPr>
        <w:t>Azure</w:t>
      </w:r>
      <w:r>
        <w:rPr>
          <w:sz w:val="21"/>
          <w:szCs w:val="21"/>
        </w:rPr>
        <w:t xml:space="preserve"> cloud services, improving system uptime and performance.</w:t>
      </w:r>
    </w:p>
    <w:p w14:paraId="6B58778A" w14:textId="7F56BAF0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CEVA Logistics </w:t>
      </w:r>
      <w:r w:rsidR="002A34B4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Program Manager (2021</w:t>
      </w:r>
      <w:r w:rsidR="00080D2B">
        <w:rPr>
          <w:b/>
          <w:bCs/>
          <w:sz w:val="21"/>
          <w:szCs w:val="21"/>
        </w:rPr>
        <w:t xml:space="preserve"> - </w:t>
      </w:r>
      <w:r>
        <w:rPr>
          <w:b/>
          <w:bCs/>
          <w:sz w:val="21"/>
          <w:szCs w:val="21"/>
        </w:rPr>
        <w:t>2022)</w:t>
      </w:r>
    </w:p>
    <w:p w14:paraId="3BEEE42A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Managed program transitioning 20 employees while building sustainable team structure for </w:t>
      </w:r>
      <w:r>
        <w:rPr>
          <w:b/>
          <w:bCs/>
          <w:sz w:val="21"/>
          <w:szCs w:val="21"/>
        </w:rPr>
        <w:t>payment processing</w:t>
      </w:r>
      <w:r>
        <w:rPr>
          <w:sz w:val="21"/>
          <w:szCs w:val="21"/>
        </w:rPr>
        <w:t>, logistics, and manifesting platform support.</w:t>
      </w:r>
    </w:p>
    <w:p w14:paraId="56B402FC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Led </w:t>
      </w:r>
      <w:r>
        <w:rPr>
          <w:b/>
          <w:bCs/>
          <w:sz w:val="21"/>
          <w:szCs w:val="21"/>
        </w:rPr>
        <w:t>stakeholders</w:t>
      </w:r>
      <w:r>
        <w:rPr>
          <w:sz w:val="21"/>
          <w:szCs w:val="21"/>
        </w:rPr>
        <w:t xml:space="preserve"> and </w:t>
      </w:r>
      <w:r>
        <w:rPr>
          <w:b/>
          <w:bCs/>
          <w:sz w:val="21"/>
          <w:szCs w:val="21"/>
        </w:rPr>
        <w:t>cross-functional teams</w:t>
      </w:r>
      <w:r>
        <w:rPr>
          <w:sz w:val="21"/>
          <w:szCs w:val="21"/>
        </w:rPr>
        <w:t xml:space="preserve"> in adopting </w:t>
      </w:r>
      <w:r>
        <w:rPr>
          <w:b/>
          <w:bCs/>
          <w:sz w:val="21"/>
          <w:szCs w:val="21"/>
        </w:rPr>
        <w:t>Agile</w:t>
      </w:r>
      <w:r>
        <w:rPr>
          <w:sz w:val="21"/>
          <w:szCs w:val="21"/>
        </w:rPr>
        <w:t xml:space="preserve"> methodologies using </w:t>
      </w:r>
      <w:r>
        <w:rPr>
          <w:b/>
          <w:bCs/>
          <w:sz w:val="21"/>
          <w:szCs w:val="21"/>
        </w:rPr>
        <w:t>Azure DevOps</w:t>
      </w:r>
      <w:r>
        <w:rPr>
          <w:sz w:val="21"/>
          <w:szCs w:val="21"/>
        </w:rPr>
        <w:t>, created and trained multiple Scrum teams, and formed dedicated product teams for each system component.</w:t>
      </w:r>
    </w:p>
    <w:p w14:paraId="52E374AF" w14:textId="7A83B162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Johnson Controls </w:t>
      </w:r>
      <w:r w:rsidR="002A34B4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Product Manager (2019</w:t>
      </w:r>
      <w:r w:rsidR="002A34B4">
        <w:rPr>
          <w:b/>
          <w:bCs/>
          <w:sz w:val="21"/>
          <w:szCs w:val="21"/>
        </w:rPr>
        <w:t xml:space="preserve"> - </w:t>
      </w:r>
      <w:r>
        <w:rPr>
          <w:b/>
          <w:bCs/>
          <w:sz w:val="21"/>
          <w:szCs w:val="21"/>
        </w:rPr>
        <w:t>2020)</w:t>
      </w:r>
    </w:p>
    <w:p w14:paraId="7B003011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Drove quality initiatives across 26 global </w:t>
      </w:r>
      <w:r>
        <w:rPr>
          <w:b/>
          <w:bCs/>
          <w:sz w:val="21"/>
          <w:szCs w:val="21"/>
        </w:rPr>
        <w:t>Agile</w:t>
      </w:r>
      <w:r>
        <w:rPr>
          <w:sz w:val="21"/>
          <w:szCs w:val="21"/>
        </w:rPr>
        <w:t xml:space="preserve"> teams within a </w:t>
      </w:r>
      <w:r>
        <w:rPr>
          <w:b/>
          <w:bCs/>
          <w:sz w:val="21"/>
          <w:szCs w:val="21"/>
        </w:rPr>
        <w:t>SAFe</w:t>
      </w:r>
      <w:r>
        <w:rPr>
          <w:sz w:val="21"/>
          <w:szCs w:val="21"/>
        </w:rPr>
        <w:t xml:space="preserve"> framework, increasing code coverage from &lt;20% to &gt;95% and doubling story point delivery within the first two sprints.</w:t>
      </w:r>
    </w:p>
    <w:p w14:paraId="5140FBDA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Identified critical architectural bottleneck in Salesforce platform; proposed and implemented </w:t>
      </w:r>
      <w:r>
        <w:rPr>
          <w:b/>
          <w:bCs/>
          <w:sz w:val="21"/>
          <w:szCs w:val="21"/>
        </w:rPr>
        <w:t>API-based</w:t>
      </w:r>
      <w:r>
        <w:rPr>
          <w:sz w:val="21"/>
          <w:szCs w:val="21"/>
        </w:rPr>
        <w:t xml:space="preserve"> solution that recovered user acceptance. Overcame resistance from multiple teams to drive </w:t>
      </w:r>
      <w:r>
        <w:rPr>
          <w:b/>
          <w:bCs/>
          <w:sz w:val="21"/>
          <w:szCs w:val="21"/>
        </w:rPr>
        <w:t>process improvements</w:t>
      </w:r>
      <w:r>
        <w:rPr>
          <w:sz w:val="21"/>
          <w:szCs w:val="21"/>
        </w:rPr>
        <w:t xml:space="preserve"> at the PMO level.</w:t>
      </w:r>
    </w:p>
    <w:p w14:paraId="450AC7D1" w14:textId="645B33D3" w:rsidR="00155A7A" w:rsidRDefault="007349AF">
      <w:pPr>
        <w:spacing w:before="40" w:after="10"/>
      </w:pPr>
      <w:r>
        <w:rPr>
          <w:b/>
          <w:bCs/>
          <w:sz w:val="21"/>
          <w:szCs w:val="21"/>
        </w:rPr>
        <w:t xml:space="preserve">Infosys Supply Chain CoE </w:t>
      </w:r>
      <w:r w:rsidR="002A34B4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Product Manager (2020</w:t>
      </w:r>
      <w:r w:rsidR="002A34B4">
        <w:rPr>
          <w:b/>
          <w:bCs/>
          <w:sz w:val="21"/>
          <w:szCs w:val="21"/>
        </w:rPr>
        <w:t xml:space="preserve"> </w:t>
      </w:r>
      <w:r w:rsidR="00080D2B">
        <w:rPr>
          <w:b/>
          <w:bCs/>
          <w:sz w:val="21"/>
          <w:szCs w:val="21"/>
        </w:rPr>
        <w:t xml:space="preserve">- </w:t>
      </w:r>
      <w:r>
        <w:rPr>
          <w:b/>
          <w:bCs/>
          <w:sz w:val="21"/>
          <w:szCs w:val="21"/>
        </w:rPr>
        <w:t>Present)</w:t>
      </w:r>
    </w:p>
    <w:p w14:paraId="49A06CCD" w14:textId="77777777" w:rsidR="00155A7A" w:rsidRDefault="007349AF">
      <w:pPr>
        <w:pStyle w:val="ListParagraph"/>
        <w:numPr>
          <w:ilvl w:val="0"/>
          <w:numId w:val="2"/>
        </w:numPr>
        <w:spacing w:after="20"/>
      </w:pPr>
      <w:r>
        <w:rPr>
          <w:sz w:val="21"/>
          <w:szCs w:val="21"/>
        </w:rPr>
        <w:t xml:space="preserve">Developed </w:t>
      </w:r>
      <w:r>
        <w:rPr>
          <w:b/>
          <w:bCs/>
          <w:sz w:val="21"/>
          <w:szCs w:val="21"/>
        </w:rPr>
        <w:t>AI-powered</w:t>
      </w:r>
      <w:r>
        <w:rPr>
          <w:sz w:val="21"/>
          <w:szCs w:val="21"/>
        </w:rPr>
        <w:t xml:space="preserve"> supply chain assessment tool and visualization platform for distribution and manufacturing operations. Delivered client presentations driving </w:t>
      </w:r>
      <w:r>
        <w:rPr>
          <w:b/>
          <w:bCs/>
          <w:sz w:val="21"/>
          <w:szCs w:val="21"/>
        </w:rPr>
        <w:t>stakeholder engagement</w:t>
      </w:r>
      <w:r>
        <w:rPr>
          <w:sz w:val="21"/>
          <w:szCs w:val="21"/>
        </w:rPr>
        <w:t xml:space="preserve"> across the Communications, Media, and Technology sector.</w:t>
      </w:r>
    </w:p>
    <w:p w14:paraId="2A7AC014" w14:textId="742DFE69" w:rsidR="00155A7A" w:rsidRDefault="007349AF">
      <w:pPr>
        <w:spacing w:before="100" w:after="10"/>
      </w:pPr>
      <w:r>
        <w:rPr>
          <w:b/>
          <w:bCs/>
        </w:rPr>
        <w:t>Solution Architect &amp; Scrum Master</w:t>
      </w:r>
      <w:r>
        <w:rPr>
          <w:color w:val="555555"/>
          <w:sz w:val="21"/>
          <w:szCs w:val="21"/>
        </w:rPr>
        <w:t xml:space="preserve">  |  TPS Systems, Inc.  |  2013 </w:t>
      </w:r>
      <w:r w:rsidR="002A34B4">
        <w:rPr>
          <w:color w:val="555555"/>
          <w:sz w:val="21"/>
          <w:szCs w:val="21"/>
        </w:rPr>
        <w:t>-</w:t>
      </w:r>
      <w:r>
        <w:rPr>
          <w:color w:val="555555"/>
          <w:sz w:val="21"/>
          <w:szCs w:val="21"/>
        </w:rPr>
        <w:t xml:space="preserve"> 2018</w:t>
      </w:r>
    </w:p>
    <w:p w14:paraId="42277D4E" w14:textId="77777777" w:rsidR="00155A7A" w:rsidRDefault="007349AF">
      <w:pPr>
        <w:pStyle w:val="ListParagraph"/>
        <w:numPr>
          <w:ilvl w:val="0"/>
          <w:numId w:val="3"/>
        </w:numPr>
        <w:spacing w:after="20"/>
      </w:pPr>
      <w:r>
        <w:rPr>
          <w:sz w:val="21"/>
          <w:szCs w:val="21"/>
        </w:rPr>
        <w:t xml:space="preserve">Architected visualization solutions for Milwaukee Tool’s HighJump WMS migration, reducing order fulfillment from 76 to 15 hours and driving 100–400% </w:t>
      </w:r>
      <w:r>
        <w:rPr>
          <w:b/>
          <w:bCs/>
          <w:sz w:val="21"/>
          <w:szCs w:val="21"/>
        </w:rPr>
        <w:t>process improvement</w:t>
      </w:r>
      <w:r>
        <w:rPr>
          <w:sz w:val="21"/>
          <w:szCs w:val="21"/>
        </w:rPr>
        <w:t xml:space="preserve"> gains.</w:t>
      </w:r>
    </w:p>
    <w:p w14:paraId="7FFF0275" w14:textId="77777777" w:rsidR="00155A7A" w:rsidRDefault="007349AF">
      <w:pPr>
        <w:pStyle w:val="ListParagraph"/>
        <w:numPr>
          <w:ilvl w:val="0"/>
          <w:numId w:val="3"/>
        </w:numPr>
        <w:spacing w:after="20"/>
      </w:pPr>
      <w:r>
        <w:rPr>
          <w:sz w:val="21"/>
          <w:szCs w:val="21"/>
        </w:rPr>
        <w:t xml:space="preserve">Implemented credit card terminal integration for mobile </w:t>
      </w:r>
      <w:r>
        <w:rPr>
          <w:b/>
          <w:bCs/>
          <w:sz w:val="21"/>
          <w:szCs w:val="21"/>
        </w:rPr>
        <w:t>payment processing</w:t>
      </w:r>
      <w:r>
        <w:rPr>
          <w:sz w:val="21"/>
          <w:szCs w:val="21"/>
        </w:rPr>
        <w:t xml:space="preserve"> platform (EMV, contactless, offline) across international airline operations.</w:t>
      </w:r>
    </w:p>
    <w:p w14:paraId="750E3CA2" w14:textId="77777777" w:rsidR="00155A7A" w:rsidRDefault="007349AF">
      <w:pPr>
        <w:pStyle w:val="ListParagraph"/>
        <w:numPr>
          <w:ilvl w:val="0"/>
          <w:numId w:val="3"/>
        </w:numPr>
        <w:spacing w:after="20"/>
      </w:pPr>
      <w:r>
        <w:rPr>
          <w:sz w:val="21"/>
          <w:szCs w:val="21"/>
        </w:rPr>
        <w:t xml:space="preserve">Led </w:t>
      </w:r>
      <w:r>
        <w:rPr>
          <w:b/>
          <w:bCs/>
          <w:sz w:val="21"/>
          <w:szCs w:val="21"/>
        </w:rPr>
        <w:t>cross-functional teams</w:t>
      </w:r>
      <w:r>
        <w:rPr>
          <w:sz w:val="21"/>
          <w:szCs w:val="21"/>
        </w:rPr>
        <w:t xml:space="preserve"> using </w:t>
      </w:r>
      <w:r>
        <w:rPr>
          <w:b/>
          <w:bCs/>
          <w:sz w:val="21"/>
          <w:szCs w:val="21"/>
        </w:rPr>
        <w:t>Agile/Scrum</w:t>
      </w:r>
      <w:r>
        <w:rPr>
          <w:sz w:val="21"/>
          <w:szCs w:val="21"/>
        </w:rPr>
        <w:t xml:space="preserve">, designed </w:t>
      </w:r>
      <w:r>
        <w:rPr>
          <w:b/>
          <w:bCs/>
          <w:sz w:val="21"/>
          <w:szCs w:val="21"/>
        </w:rPr>
        <w:t>data-driven</w:t>
      </w:r>
      <w:r>
        <w:rPr>
          <w:sz w:val="21"/>
          <w:szCs w:val="21"/>
        </w:rPr>
        <w:t xml:space="preserve"> KPI frameworks, and migrated </w:t>
      </w:r>
      <w:r>
        <w:rPr>
          <w:b/>
          <w:bCs/>
          <w:sz w:val="21"/>
          <w:szCs w:val="21"/>
        </w:rPr>
        <w:t>SQL Server</w:t>
      </w:r>
      <w:r>
        <w:rPr>
          <w:sz w:val="21"/>
          <w:szCs w:val="21"/>
        </w:rPr>
        <w:t xml:space="preserve"> to </w:t>
      </w:r>
      <w:r>
        <w:rPr>
          <w:b/>
          <w:bCs/>
          <w:sz w:val="21"/>
          <w:szCs w:val="21"/>
        </w:rPr>
        <w:t>Azure SQL</w:t>
      </w:r>
      <w:r>
        <w:rPr>
          <w:sz w:val="21"/>
          <w:szCs w:val="21"/>
        </w:rPr>
        <w:t xml:space="preserve"> for improved scalability.</w:t>
      </w:r>
    </w:p>
    <w:p w14:paraId="3E39160D" w14:textId="77777777" w:rsidR="00155A7A" w:rsidRDefault="007349AF">
      <w:pPr>
        <w:spacing w:before="100" w:after="10"/>
      </w:pPr>
      <w:r>
        <w:rPr>
          <w:b/>
          <w:bCs/>
        </w:rPr>
        <w:t>Earlier Career</w:t>
      </w:r>
    </w:p>
    <w:p w14:paraId="2F0FCCA9" w14:textId="4E3F978A" w:rsidR="00155A7A" w:rsidRDefault="007349AF">
      <w:pPr>
        <w:spacing w:after="10"/>
      </w:pPr>
      <w:r>
        <w:rPr>
          <w:b/>
          <w:bCs/>
        </w:rPr>
        <w:t xml:space="preserve">Executive VP &amp; Acting </w:t>
      </w:r>
      <w:proofErr w:type="gramStart"/>
      <w:r>
        <w:rPr>
          <w:b/>
          <w:bCs/>
        </w:rPr>
        <w:t>CIO</w:t>
      </w:r>
      <w:r>
        <w:rPr>
          <w:color w:val="555555"/>
          <w:sz w:val="21"/>
          <w:szCs w:val="21"/>
        </w:rPr>
        <w:t xml:space="preserve">  |</w:t>
      </w:r>
      <w:proofErr w:type="gramEnd"/>
      <w:r>
        <w:rPr>
          <w:color w:val="555555"/>
          <w:sz w:val="21"/>
          <w:szCs w:val="21"/>
        </w:rPr>
        <w:t xml:space="preserve">  TPS Logistics, Detroit, </w:t>
      </w:r>
      <w:proofErr w:type="gramStart"/>
      <w:r>
        <w:rPr>
          <w:color w:val="555555"/>
          <w:sz w:val="21"/>
          <w:szCs w:val="21"/>
        </w:rPr>
        <w:t>MI  |</w:t>
      </w:r>
      <w:proofErr w:type="gramEnd"/>
      <w:r>
        <w:rPr>
          <w:color w:val="555555"/>
          <w:sz w:val="21"/>
          <w:szCs w:val="21"/>
        </w:rPr>
        <w:t xml:space="preserve">  2010 - </w:t>
      </w:r>
      <w:r>
        <w:rPr>
          <w:color w:val="555555"/>
          <w:sz w:val="21"/>
          <w:szCs w:val="21"/>
        </w:rPr>
        <w:t>2013</w:t>
      </w:r>
    </w:p>
    <w:p w14:paraId="0C2B445E" w14:textId="77777777" w:rsidR="00155A7A" w:rsidRDefault="007349AF">
      <w:pPr>
        <w:pStyle w:val="ListParagraph"/>
        <w:numPr>
          <w:ilvl w:val="0"/>
          <w:numId w:val="4"/>
        </w:numPr>
        <w:spacing w:after="20"/>
      </w:pPr>
      <w:r>
        <w:rPr>
          <w:sz w:val="21"/>
          <w:szCs w:val="21"/>
        </w:rPr>
        <w:t xml:space="preserve">Member of </w:t>
      </w:r>
      <w:r>
        <w:rPr>
          <w:b/>
          <w:bCs/>
          <w:sz w:val="21"/>
          <w:szCs w:val="21"/>
        </w:rPr>
        <w:t>executive leadership</w:t>
      </w:r>
      <w:r>
        <w:rPr>
          <w:sz w:val="21"/>
          <w:szCs w:val="21"/>
        </w:rPr>
        <w:t xml:space="preserve"> team. As CIO, overhauled back-office systems increasing </w:t>
      </w:r>
      <w:r>
        <w:rPr>
          <w:b/>
          <w:bCs/>
          <w:sz w:val="21"/>
          <w:szCs w:val="21"/>
        </w:rPr>
        <w:t>transaction processing</w:t>
      </w:r>
      <w:r>
        <w:rPr>
          <w:sz w:val="21"/>
          <w:szCs w:val="21"/>
        </w:rPr>
        <w:t xml:space="preserve"> throughput by 400%, enhancing quality, and introducing high-value service offerings.</w:t>
      </w:r>
    </w:p>
    <w:p w14:paraId="72EA7CDF" w14:textId="77777777" w:rsidR="00155A7A" w:rsidRDefault="007349AF">
      <w:pPr>
        <w:pStyle w:val="ListParagraph"/>
        <w:numPr>
          <w:ilvl w:val="0"/>
          <w:numId w:val="4"/>
        </w:numPr>
        <w:spacing w:after="20"/>
      </w:pPr>
      <w:r>
        <w:rPr>
          <w:sz w:val="21"/>
          <w:szCs w:val="21"/>
        </w:rPr>
        <w:t xml:space="preserve">Led major client launches executing nearly $7M in high-margin integration projects across Oracle, SAP, Navision, and legacy systems, improving enterprise </w:t>
      </w:r>
      <w:r>
        <w:rPr>
          <w:b/>
          <w:bCs/>
          <w:sz w:val="21"/>
          <w:szCs w:val="21"/>
        </w:rPr>
        <w:t>data flow</w:t>
      </w:r>
      <w:r>
        <w:rPr>
          <w:sz w:val="21"/>
          <w:szCs w:val="21"/>
        </w:rPr>
        <w:t xml:space="preserve"> and resource planning.</w:t>
      </w:r>
    </w:p>
    <w:p w14:paraId="28C57618" w14:textId="77777777" w:rsidR="00155A7A" w:rsidRDefault="007349AF">
      <w:pPr>
        <w:pStyle w:val="ListParagraph"/>
        <w:numPr>
          <w:ilvl w:val="0"/>
          <w:numId w:val="4"/>
        </w:numPr>
        <w:spacing w:after="20"/>
      </w:pPr>
      <w:r>
        <w:rPr>
          <w:sz w:val="21"/>
          <w:szCs w:val="21"/>
        </w:rPr>
        <w:t xml:space="preserve">Managed technical team of 10 completing 120+ projects annually and directed processing team of 25 responsible for 8M+ transactions totaling </w:t>
      </w:r>
      <w:r>
        <w:rPr>
          <w:b/>
          <w:bCs/>
          <w:sz w:val="21"/>
          <w:szCs w:val="21"/>
        </w:rPr>
        <w:t>$400M in billing</w:t>
      </w:r>
      <w:r>
        <w:rPr>
          <w:sz w:val="21"/>
          <w:szCs w:val="21"/>
        </w:rPr>
        <w:t>.</w:t>
      </w:r>
    </w:p>
    <w:p w14:paraId="3A502C98" w14:textId="77777777" w:rsidR="00155A7A" w:rsidRDefault="007349AF">
      <w:pPr>
        <w:pStyle w:val="ListParagraph"/>
        <w:numPr>
          <w:ilvl w:val="0"/>
          <w:numId w:val="4"/>
        </w:numPr>
        <w:spacing w:after="20"/>
      </w:pPr>
      <w:r>
        <w:rPr>
          <w:sz w:val="21"/>
          <w:szCs w:val="21"/>
        </w:rPr>
        <w:t xml:space="preserve">Designed and implemented </w:t>
      </w:r>
      <w:r>
        <w:rPr>
          <w:b/>
          <w:bCs/>
          <w:sz w:val="21"/>
          <w:szCs w:val="21"/>
        </w:rPr>
        <w:t>data warehouse</w:t>
      </w:r>
      <w:r>
        <w:rPr>
          <w:sz w:val="21"/>
          <w:szCs w:val="21"/>
        </w:rPr>
        <w:t xml:space="preserve"> utilized by 50+ manufacturing clients for detailed supply chain reporting across multi-billion-dollar operations.</w:t>
      </w:r>
    </w:p>
    <w:p w14:paraId="30CB8DB3" w14:textId="245ED166" w:rsidR="00155A7A" w:rsidRDefault="007349AF">
      <w:pPr>
        <w:spacing w:after="10"/>
      </w:pPr>
      <w:r>
        <w:rPr>
          <w:b/>
          <w:bCs/>
        </w:rPr>
        <w:t xml:space="preserve">Chief Technology </w:t>
      </w:r>
      <w:proofErr w:type="gramStart"/>
      <w:r>
        <w:rPr>
          <w:b/>
          <w:bCs/>
        </w:rPr>
        <w:t>Officer</w:t>
      </w:r>
      <w:r>
        <w:rPr>
          <w:color w:val="555555"/>
          <w:sz w:val="21"/>
          <w:szCs w:val="21"/>
        </w:rPr>
        <w:t xml:space="preserve">  |</w:t>
      </w:r>
      <w:proofErr w:type="gramEnd"/>
      <w:r>
        <w:rPr>
          <w:color w:val="555555"/>
          <w:sz w:val="21"/>
          <w:szCs w:val="21"/>
        </w:rPr>
        <w:t xml:space="preserve">  Order Logistics, Urbana, IL  |  2005 - </w:t>
      </w:r>
      <w:r>
        <w:rPr>
          <w:color w:val="555555"/>
          <w:sz w:val="21"/>
          <w:szCs w:val="21"/>
        </w:rPr>
        <w:t>2010</w:t>
      </w:r>
    </w:p>
    <w:p w14:paraId="0C07D4A3" w14:textId="77777777" w:rsidR="00155A7A" w:rsidRDefault="007349AF">
      <w:pPr>
        <w:pStyle w:val="ListParagraph"/>
        <w:numPr>
          <w:ilvl w:val="0"/>
          <w:numId w:val="5"/>
        </w:numPr>
        <w:spacing w:after="20"/>
      </w:pPr>
      <w:r>
        <w:rPr>
          <w:sz w:val="21"/>
          <w:szCs w:val="21"/>
        </w:rPr>
        <w:t xml:space="preserve">Provided </w:t>
      </w:r>
      <w:r>
        <w:rPr>
          <w:b/>
          <w:bCs/>
          <w:sz w:val="21"/>
          <w:szCs w:val="21"/>
        </w:rPr>
        <w:t>strategic direction</w:t>
      </w:r>
      <w:r>
        <w:rPr>
          <w:sz w:val="21"/>
          <w:szCs w:val="21"/>
        </w:rPr>
        <w:t xml:space="preserve"> for all supply chain technology products. Served as Principal Architect for procurement, payables, transportation planning, and transportation management systems.</w:t>
      </w:r>
    </w:p>
    <w:p w14:paraId="23752511" w14:textId="77777777" w:rsidR="00155A7A" w:rsidRDefault="007349AF">
      <w:pPr>
        <w:pStyle w:val="ListParagraph"/>
        <w:numPr>
          <w:ilvl w:val="0"/>
          <w:numId w:val="5"/>
        </w:numPr>
        <w:spacing w:after="20"/>
      </w:pPr>
      <w:r>
        <w:rPr>
          <w:sz w:val="21"/>
          <w:szCs w:val="21"/>
        </w:rPr>
        <w:t xml:space="preserve">Managed three operations with 40+ direct reports. Delivered high-impact presentations to </w:t>
      </w:r>
      <w:r>
        <w:rPr>
          <w:b/>
          <w:bCs/>
          <w:sz w:val="21"/>
          <w:szCs w:val="21"/>
        </w:rPr>
        <w:t>board members, executive leadership</w:t>
      </w:r>
      <w:r>
        <w:rPr>
          <w:sz w:val="21"/>
          <w:szCs w:val="21"/>
        </w:rPr>
        <w:t>, and investor community.</w:t>
      </w:r>
    </w:p>
    <w:p w14:paraId="601BCB53" w14:textId="77777777" w:rsidR="00155A7A" w:rsidRDefault="007349AF">
      <w:pPr>
        <w:pStyle w:val="ListParagraph"/>
        <w:numPr>
          <w:ilvl w:val="0"/>
          <w:numId w:val="5"/>
        </w:numPr>
        <w:spacing w:after="20"/>
      </w:pPr>
      <w:r>
        <w:rPr>
          <w:sz w:val="21"/>
          <w:szCs w:val="21"/>
        </w:rPr>
        <w:t>Led integration of two acquisitions into core operations, streamlining processes. Supported company’s successful acquisition by TPS Logistics.</w:t>
      </w:r>
    </w:p>
    <w:p w14:paraId="25541A4D" w14:textId="77777777" w:rsidR="00155A7A" w:rsidRDefault="007349AF">
      <w:pPr>
        <w:spacing w:after="10"/>
      </w:pPr>
      <w:r>
        <w:rPr>
          <w:b/>
          <w:bCs/>
        </w:rPr>
        <w:t>Director of Technology Solutions</w:t>
      </w:r>
      <w:r>
        <w:rPr>
          <w:color w:val="555555"/>
          <w:sz w:val="21"/>
          <w:szCs w:val="21"/>
        </w:rPr>
        <w:t xml:space="preserve">  |  Worldwide Logistics Solutions, Champaign, IL  |  2003–2005</w:t>
      </w:r>
    </w:p>
    <w:p w14:paraId="2681CC13" w14:textId="77777777" w:rsidR="00155A7A" w:rsidRDefault="007349AF">
      <w:pPr>
        <w:pStyle w:val="ListParagraph"/>
        <w:numPr>
          <w:ilvl w:val="0"/>
          <w:numId w:val="6"/>
        </w:numPr>
        <w:spacing w:after="20"/>
      </w:pPr>
      <w:r>
        <w:rPr>
          <w:sz w:val="21"/>
          <w:szCs w:val="21"/>
        </w:rPr>
        <w:t xml:space="preserve">Principal Architect for </w:t>
      </w:r>
      <w:r>
        <w:rPr>
          <w:b/>
          <w:bCs/>
          <w:sz w:val="21"/>
          <w:szCs w:val="21"/>
        </w:rPr>
        <w:t>ASP.NET</w:t>
      </w:r>
      <w:r>
        <w:rPr>
          <w:sz w:val="21"/>
          <w:szCs w:val="21"/>
        </w:rPr>
        <w:t xml:space="preserve"> Freight Pay System for John Deere, processing 1M+ invoices annually totaling </w:t>
      </w:r>
      <w:r>
        <w:rPr>
          <w:b/>
          <w:bCs/>
          <w:sz w:val="21"/>
          <w:szCs w:val="21"/>
        </w:rPr>
        <w:t>$350M in payment processing</w:t>
      </w:r>
      <w:r>
        <w:rPr>
          <w:sz w:val="21"/>
          <w:szCs w:val="21"/>
        </w:rPr>
        <w:t>. Led team of nine, delivered ahead of schedule.</w:t>
      </w:r>
    </w:p>
    <w:p w14:paraId="5C7EAF0C" w14:textId="77777777" w:rsidR="00155A7A" w:rsidRDefault="007349AF">
      <w:pPr>
        <w:pStyle w:val="ListParagraph"/>
        <w:numPr>
          <w:ilvl w:val="0"/>
          <w:numId w:val="6"/>
        </w:numPr>
        <w:spacing w:after="20"/>
      </w:pPr>
      <w:r>
        <w:rPr>
          <w:sz w:val="21"/>
          <w:szCs w:val="21"/>
        </w:rPr>
        <w:t xml:space="preserve">Designed secure framework with granular security for Freight Pay modules. Enabled processing through </w:t>
      </w:r>
      <w:r>
        <w:rPr>
          <w:b/>
          <w:bCs/>
          <w:sz w:val="21"/>
          <w:szCs w:val="21"/>
        </w:rPr>
        <w:t>EDI</w:t>
      </w:r>
      <w:r>
        <w:rPr>
          <w:sz w:val="21"/>
          <w:szCs w:val="21"/>
        </w:rPr>
        <w:t xml:space="preserve">, flat files, and paper/OCR across </w:t>
      </w:r>
      <w:r>
        <w:rPr>
          <w:b/>
          <w:bCs/>
          <w:sz w:val="21"/>
          <w:szCs w:val="21"/>
        </w:rPr>
        <w:t>400+ trade partners</w:t>
      </w:r>
      <w:r>
        <w:rPr>
          <w:sz w:val="21"/>
          <w:szCs w:val="21"/>
        </w:rPr>
        <w:t>.</w:t>
      </w:r>
    </w:p>
    <w:p w14:paraId="030E3767" w14:textId="77777777" w:rsidR="00155A7A" w:rsidRDefault="007349AF">
      <w:pPr>
        <w:pStyle w:val="ListParagraph"/>
        <w:numPr>
          <w:ilvl w:val="0"/>
          <w:numId w:val="6"/>
        </w:numPr>
        <w:spacing w:after="20"/>
      </w:pPr>
      <w:r>
        <w:rPr>
          <w:sz w:val="21"/>
          <w:szCs w:val="21"/>
        </w:rPr>
        <w:t xml:space="preserve">Established </w:t>
      </w:r>
      <w:r>
        <w:rPr>
          <w:b/>
          <w:bCs/>
          <w:sz w:val="21"/>
          <w:szCs w:val="21"/>
        </w:rPr>
        <w:t>SOX-compliant</w:t>
      </w:r>
      <w:r>
        <w:rPr>
          <w:sz w:val="21"/>
          <w:szCs w:val="21"/>
        </w:rPr>
        <w:t xml:space="preserve"> IT governance and </w:t>
      </w:r>
      <w:r>
        <w:rPr>
          <w:b/>
          <w:bCs/>
          <w:sz w:val="21"/>
          <w:szCs w:val="21"/>
        </w:rPr>
        <w:t>regulatory</w:t>
      </w:r>
      <w:r>
        <w:rPr>
          <w:sz w:val="21"/>
          <w:szCs w:val="21"/>
        </w:rPr>
        <w:t xml:space="preserve"> policies. Built Data Warehousing and Reporting System completed eight months ahead of Deere’s Corporate Data Warehouse group.</w:t>
      </w:r>
    </w:p>
    <w:p w14:paraId="53702E4D" w14:textId="77777777" w:rsidR="00155A7A" w:rsidRDefault="007349AF">
      <w:pPr>
        <w:pStyle w:val="Heading1"/>
      </w:pPr>
      <w:r>
        <w:t>Education</w:t>
      </w:r>
    </w:p>
    <w:p w14:paraId="11AD2F8C" w14:textId="77777777" w:rsidR="00155A7A" w:rsidRDefault="007349AF">
      <w:r>
        <w:rPr>
          <w:b/>
          <w:bCs/>
          <w:sz w:val="21"/>
          <w:szCs w:val="21"/>
        </w:rPr>
        <w:t>Purdue University</w:t>
      </w:r>
      <w:r>
        <w:rPr>
          <w:sz w:val="21"/>
          <w:szCs w:val="21"/>
        </w:rPr>
        <w:t xml:space="preserve">, Calumet, IN  |  </w:t>
      </w:r>
      <w:r>
        <w:rPr>
          <w:b/>
          <w:bCs/>
          <w:sz w:val="21"/>
          <w:szCs w:val="21"/>
        </w:rPr>
        <w:t>Moraine Valley Community College</w:t>
      </w:r>
      <w:r>
        <w:rPr>
          <w:sz w:val="21"/>
          <w:szCs w:val="21"/>
        </w:rPr>
        <w:t>, Palos Hills, IL</w:t>
      </w:r>
    </w:p>
    <w:sectPr w:rsidR="00155A7A">
      <w:pgSz w:w="12240" w:h="15840"/>
      <w:pgMar w:top="893" w:right="893" w:bottom="893" w:left="8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221"/>
    <w:multiLevelType w:val="hybridMultilevel"/>
    <w:tmpl w:val="664A953C"/>
    <w:lvl w:ilvl="0" w:tplc="C58046D2">
      <w:start w:val="1"/>
      <w:numFmt w:val="bullet"/>
      <w:lvlText w:val="●"/>
      <w:lvlJc w:val="left"/>
      <w:pPr>
        <w:ind w:left="720" w:hanging="360"/>
      </w:pPr>
    </w:lvl>
    <w:lvl w:ilvl="1" w:tplc="4D82E882">
      <w:start w:val="1"/>
      <w:numFmt w:val="bullet"/>
      <w:lvlText w:val="○"/>
      <w:lvlJc w:val="left"/>
      <w:pPr>
        <w:ind w:left="1440" w:hanging="360"/>
      </w:pPr>
    </w:lvl>
    <w:lvl w:ilvl="2" w:tplc="59B8574E">
      <w:start w:val="1"/>
      <w:numFmt w:val="bullet"/>
      <w:lvlText w:val="■"/>
      <w:lvlJc w:val="left"/>
      <w:pPr>
        <w:ind w:left="2160" w:hanging="360"/>
      </w:pPr>
    </w:lvl>
    <w:lvl w:ilvl="3" w:tplc="D730EFF2">
      <w:start w:val="1"/>
      <w:numFmt w:val="bullet"/>
      <w:lvlText w:val="●"/>
      <w:lvlJc w:val="left"/>
      <w:pPr>
        <w:ind w:left="2880" w:hanging="360"/>
      </w:pPr>
    </w:lvl>
    <w:lvl w:ilvl="4" w:tplc="AD10DD8E">
      <w:start w:val="1"/>
      <w:numFmt w:val="bullet"/>
      <w:lvlText w:val="○"/>
      <w:lvlJc w:val="left"/>
      <w:pPr>
        <w:ind w:left="3600" w:hanging="360"/>
      </w:pPr>
    </w:lvl>
    <w:lvl w:ilvl="5" w:tplc="1CD2FC72">
      <w:start w:val="1"/>
      <w:numFmt w:val="bullet"/>
      <w:lvlText w:val="■"/>
      <w:lvlJc w:val="left"/>
      <w:pPr>
        <w:ind w:left="4320" w:hanging="360"/>
      </w:pPr>
    </w:lvl>
    <w:lvl w:ilvl="6" w:tplc="2DB266C4">
      <w:start w:val="1"/>
      <w:numFmt w:val="bullet"/>
      <w:lvlText w:val="●"/>
      <w:lvlJc w:val="left"/>
      <w:pPr>
        <w:ind w:left="5040" w:hanging="360"/>
      </w:pPr>
    </w:lvl>
    <w:lvl w:ilvl="7" w:tplc="08528B58">
      <w:start w:val="1"/>
      <w:numFmt w:val="bullet"/>
      <w:lvlText w:val="●"/>
      <w:lvlJc w:val="left"/>
      <w:pPr>
        <w:ind w:left="5760" w:hanging="360"/>
      </w:pPr>
    </w:lvl>
    <w:lvl w:ilvl="8" w:tplc="4A6688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F83CE2"/>
    <w:multiLevelType w:val="hybridMultilevel"/>
    <w:tmpl w:val="B5B8E860"/>
    <w:lvl w:ilvl="0" w:tplc="67CEDDDC">
      <w:start w:val="1"/>
      <w:numFmt w:val="bullet"/>
      <w:lvlText w:val="•"/>
      <w:lvlJc w:val="left"/>
      <w:pPr>
        <w:ind w:left="450" w:hanging="225"/>
      </w:pPr>
    </w:lvl>
    <w:lvl w:ilvl="1" w:tplc="F56E1AE6">
      <w:numFmt w:val="decimal"/>
      <w:lvlText w:val=""/>
      <w:lvlJc w:val="left"/>
    </w:lvl>
    <w:lvl w:ilvl="2" w:tplc="5CE668CC">
      <w:numFmt w:val="decimal"/>
      <w:lvlText w:val=""/>
      <w:lvlJc w:val="left"/>
    </w:lvl>
    <w:lvl w:ilvl="3" w:tplc="F080F3A8">
      <w:numFmt w:val="decimal"/>
      <w:lvlText w:val=""/>
      <w:lvlJc w:val="left"/>
    </w:lvl>
    <w:lvl w:ilvl="4" w:tplc="36B08B90">
      <w:numFmt w:val="decimal"/>
      <w:lvlText w:val=""/>
      <w:lvlJc w:val="left"/>
    </w:lvl>
    <w:lvl w:ilvl="5" w:tplc="AA42577E">
      <w:numFmt w:val="decimal"/>
      <w:lvlText w:val=""/>
      <w:lvlJc w:val="left"/>
    </w:lvl>
    <w:lvl w:ilvl="6" w:tplc="DB0AB100">
      <w:numFmt w:val="decimal"/>
      <w:lvlText w:val=""/>
      <w:lvlJc w:val="left"/>
    </w:lvl>
    <w:lvl w:ilvl="7" w:tplc="B998A8C6">
      <w:numFmt w:val="decimal"/>
      <w:lvlText w:val=""/>
      <w:lvlJc w:val="left"/>
    </w:lvl>
    <w:lvl w:ilvl="8" w:tplc="67222384">
      <w:numFmt w:val="decimal"/>
      <w:lvlText w:val=""/>
      <w:lvlJc w:val="left"/>
    </w:lvl>
  </w:abstractNum>
  <w:abstractNum w:abstractNumId="2" w15:restartNumberingAfterBreak="0">
    <w:nsid w:val="252B0CBE"/>
    <w:multiLevelType w:val="hybridMultilevel"/>
    <w:tmpl w:val="EBC8FDD8"/>
    <w:lvl w:ilvl="0" w:tplc="00B45A54">
      <w:start w:val="1"/>
      <w:numFmt w:val="bullet"/>
      <w:lvlText w:val="•"/>
      <w:lvlJc w:val="left"/>
      <w:pPr>
        <w:ind w:left="450" w:hanging="225"/>
      </w:pPr>
    </w:lvl>
    <w:lvl w:ilvl="1" w:tplc="D08E51C0">
      <w:numFmt w:val="decimal"/>
      <w:lvlText w:val=""/>
      <w:lvlJc w:val="left"/>
    </w:lvl>
    <w:lvl w:ilvl="2" w:tplc="CA96629C">
      <w:numFmt w:val="decimal"/>
      <w:lvlText w:val=""/>
      <w:lvlJc w:val="left"/>
    </w:lvl>
    <w:lvl w:ilvl="3" w:tplc="6944D486">
      <w:numFmt w:val="decimal"/>
      <w:lvlText w:val=""/>
      <w:lvlJc w:val="left"/>
    </w:lvl>
    <w:lvl w:ilvl="4" w:tplc="A94AFFA4">
      <w:numFmt w:val="decimal"/>
      <w:lvlText w:val=""/>
      <w:lvlJc w:val="left"/>
    </w:lvl>
    <w:lvl w:ilvl="5" w:tplc="F9749786">
      <w:numFmt w:val="decimal"/>
      <w:lvlText w:val=""/>
      <w:lvlJc w:val="left"/>
    </w:lvl>
    <w:lvl w:ilvl="6" w:tplc="7F58D458">
      <w:numFmt w:val="decimal"/>
      <w:lvlText w:val=""/>
      <w:lvlJc w:val="left"/>
    </w:lvl>
    <w:lvl w:ilvl="7" w:tplc="BF28FFE0">
      <w:numFmt w:val="decimal"/>
      <w:lvlText w:val=""/>
      <w:lvlJc w:val="left"/>
    </w:lvl>
    <w:lvl w:ilvl="8" w:tplc="C6C0333C">
      <w:numFmt w:val="decimal"/>
      <w:lvlText w:val=""/>
      <w:lvlJc w:val="left"/>
    </w:lvl>
  </w:abstractNum>
  <w:abstractNum w:abstractNumId="3" w15:restartNumberingAfterBreak="0">
    <w:nsid w:val="309A491A"/>
    <w:multiLevelType w:val="hybridMultilevel"/>
    <w:tmpl w:val="63F2D936"/>
    <w:lvl w:ilvl="0" w:tplc="6C743C28">
      <w:start w:val="1"/>
      <w:numFmt w:val="bullet"/>
      <w:lvlText w:val="•"/>
      <w:lvlJc w:val="left"/>
      <w:pPr>
        <w:ind w:left="450" w:hanging="225"/>
      </w:pPr>
    </w:lvl>
    <w:lvl w:ilvl="1" w:tplc="4A0C30FE">
      <w:numFmt w:val="decimal"/>
      <w:lvlText w:val=""/>
      <w:lvlJc w:val="left"/>
    </w:lvl>
    <w:lvl w:ilvl="2" w:tplc="F6ACD2BE">
      <w:numFmt w:val="decimal"/>
      <w:lvlText w:val=""/>
      <w:lvlJc w:val="left"/>
    </w:lvl>
    <w:lvl w:ilvl="3" w:tplc="39D4CAF0">
      <w:numFmt w:val="decimal"/>
      <w:lvlText w:val=""/>
      <w:lvlJc w:val="left"/>
    </w:lvl>
    <w:lvl w:ilvl="4" w:tplc="CDE8BF1E">
      <w:numFmt w:val="decimal"/>
      <w:lvlText w:val=""/>
      <w:lvlJc w:val="left"/>
    </w:lvl>
    <w:lvl w:ilvl="5" w:tplc="7C3CADEE">
      <w:numFmt w:val="decimal"/>
      <w:lvlText w:val=""/>
      <w:lvlJc w:val="left"/>
    </w:lvl>
    <w:lvl w:ilvl="6" w:tplc="35AA195E">
      <w:numFmt w:val="decimal"/>
      <w:lvlText w:val=""/>
      <w:lvlJc w:val="left"/>
    </w:lvl>
    <w:lvl w:ilvl="7" w:tplc="AF304354">
      <w:numFmt w:val="decimal"/>
      <w:lvlText w:val=""/>
      <w:lvlJc w:val="left"/>
    </w:lvl>
    <w:lvl w:ilvl="8" w:tplc="6C323D80">
      <w:numFmt w:val="decimal"/>
      <w:lvlText w:val=""/>
      <w:lvlJc w:val="left"/>
    </w:lvl>
  </w:abstractNum>
  <w:abstractNum w:abstractNumId="4" w15:restartNumberingAfterBreak="0">
    <w:nsid w:val="4AA13503"/>
    <w:multiLevelType w:val="hybridMultilevel"/>
    <w:tmpl w:val="C418599C"/>
    <w:lvl w:ilvl="0" w:tplc="2C74CA00">
      <w:start w:val="1"/>
      <w:numFmt w:val="bullet"/>
      <w:lvlText w:val="•"/>
      <w:lvlJc w:val="left"/>
      <w:pPr>
        <w:ind w:left="450" w:hanging="225"/>
      </w:pPr>
    </w:lvl>
    <w:lvl w:ilvl="1" w:tplc="15C8FCC6">
      <w:numFmt w:val="decimal"/>
      <w:lvlText w:val=""/>
      <w:lvlJc w:val="left"/>
    </w:lvl>
    <w:lvl w:ilvl="2" w:tplc="BBC85B6C">
      <w:numFmt w:val="decimal"/>
      <w:lvlText w:val=""/>
      <w:lvlJc w:val="left"/>
    </w:lvl>
    <w:lvl w:ilvl="3" w:tplc="90C2073C">
      <w:numFmt w:val="decimal"/>
      <w:lvlText w:val=""/>
      <w:lvlJc w:val="left"/>
    </w:lvl>
    <w:lvl w:ilvl="4" w:tplc="D8060B30">
      <w:numFmt w:val="decimal"/>
      <w:lvlText w:val=""/>
      <w:lvlJc w:val="left"/>
    </w:lvl>
    <w:lvl w:ilvl="5" w:tplc="7AA45626">
      <w:numFmt w:val="decimal"/>
      <w:lvlText w:val=""/>
      <w:lvlJc w:val="left"/>
    </w:lvl>
    <w:lvl w:ilvl="6" w:tplc="7758DEF8">
      <w:numFmt w:val="decimal"/>
      <w:lvlText w:val=""/>
      <w:lvlJc w:val="left"/>
    </w:lvl>
    <w:lvl w:ilvl="7" w:tplc="4EB4D5B8">
      <w:numFmt w:val="decimal"/>
      <w:lvlText w:val=""/>
      <w:lvlJc w:val="left"/>
    </w:lvl>
    <w:lvl w:ilvl="8" w:tplc="7E02A6DE">
      <w:numFmt w:val="decimal"/>
      <w:lvlText w:val=""/>
      <w:lvlJc w:val="left"/>
    </w:lvl>
  </w:abstractNum>
  <w:abstractNum w:abstractNumId="5" w15:restartNumberingAfterBreak="0">
    <w:nsid w:val="52583177"/>
    <w:multiLevelType w:val="hybridMultilevel"/>
    <w:tmpl w:val="BB52AECE"/>
    <w:lvl w:ilvl="0" w:tplc="8FF891E2">
      <w:start w:val="1"/>
      <w:numFmt w:val="bullet"/>
      <w:lvlText w:val="•"/>
      <w:lvlJc w:val="left"/>
      <w:pPr>
        <w:ind w:left="450" w:hanging="225"/>
      </w:pPr>
    </w:lvl>
    <w:lvl w:ilvl="1" w:tplc="38BA8D54">
      <w:numFmt w:val="decimal"/>
      <w:lvlText w:val=""/>
      <w:lvlJc w:val="left"/>
    </w:lvl>
    <w:lvl w:ilvl="2" w:tplc="4A88C2BA">
      <w:numFmt w:val="decimal"/>
      <w:lvlText w:val=""/>
      <w:lvlJc w:val="left"/>
    </w:lvl>
    <w:lvl w:ilvl="3" w:tplc="12EEB7D0">
      <w:numFmt w:val="decimal"/>
      <w:lvlText w:val=""/>
      <w:lvlJc w:val="left"/>
    </w:lvl>
    <w:lvl w:ilvl="4" w:tplc="23D624D4">
      <w:numFmt w:val="decimal"/>
      <w:lvlText w:val=""/>
      <w:lvlJc w:val="left"/>
    </w:lvl>
    <w:lvl w:ilvl="5" w:tplc="1DC68754">
      <w:numFmt w:val="decimal"/>
      <w:lvlText w:val=""/>
      <w:lvlJc w:val="left"/>
    </w:lvl>
    <w:lvl w:ilvl="6" w:tplc="2506D580">
      <w:numFmt w:val="decimal"/>
      <w:lvlText w:val=""/>
      <w:lvlJc w:val="left"/>
    </w:lvl>
    <w:lvl w:ilvl="7" w:tplc="3E8C1070">
      <w:numFmt w:val="decimal"/>
      <w:lvlText w:val=""/>
      <w:lvlJc w:val="left"/>
    </w:lvl>
    <w:lvl w:ilvl="8" w:tplc="18F0F81E">
      <w:numFmt w:val="decimal"/>
      <w:lvlText w:val=""/>
      <w:lvlJc w:val="left"/>
    </w:lvl>
  </w:abstractNum>
  <w:abstractNum w:abstractNumId="6" w15:restartNumberingAfterBreak="0">
    <w:nsid w:val="7DDF3315"/>
    <w:multiLevelType w:val="hybridMultilevel"/>
    <w:tmpl w:val="B9F8F6D6"/>
    <w:lvl w:ilvl="0" w:tplc="0C7A2280">
      <w:start w:val="1"/>
      <w:numFmt w:val="bullet"/>
      <w:lvlText w:val="•"/>
      <w:lvlJc w:val="left"/>
      <w:pPr>
        <w:ind w:left="450" w:hanging="225"/>
      </w:pPr>
    </w:lvl>
    <w:lvl w:ilvl="1" w:tplc="FF2034D6">
      <w:numFmt w:val="decimal"/>
      <w:lvlText w:val=""/>
      <w:lvlJc w:val="left"/>
    </w:lvl>
    <w:lvl w:ilvl="2" w:tplc="656EB810">
      <w:numFmt w:val="decimal"/>
      <w:lvlText w:val=""/>
      <w:lvlJc w:val="left"/>
    </w:lvl>
    <w:lvl w:ilvl="3" w:tplc="DE7CBEBC">
      <w:numFmt w:val="decimal"/>
      <w:lvlText w:val=""/>
      <w:lvlJc w:val="left"/>
    </w:lvl>
    <w:lvl w:ilvl="4" w:tplc="CD4EA14A">
      <w:numFmt w:val="decimal"/>
      <w:lvlText w:val=""/>
      <w:lvlJc w:val="left"/>
    </w:lvl>
    <w:lvl w:ilvl="5" w:tplc="FDD68996">
      <w:numFmt w:val="decimal"/>
      <w:lvlText w:val=""/>
      <w:lvlJc w:val="left"/>
    </w:lvl>
    <w:lvl w:ilvl="6" w:tplc="E3B8AD9E">
      <w:numFmt w:val="decimal"/>
      <w:lvlText w:val=""/>
      <w:lvlJc w:val="left"/>
    </w:lvl>
    <w:lvl w:ilvl="7" w:tplc="30C6A674">
      <w:numFmt w:val="decimal"/>
      <w:lvlText w:val=""/>
      <w:lvlJc w:val="left"/>
    </w:lvl>
    <w:lvl w:ilvl="8" w:tplc="4440A910">
      <w:numFmt w:val="decimal"/>
      <w:lvlText w:val=""/>
      <w:lvlJc w:val="left"/>
    </w:lvl>
  </w:abstractNum>
  <w:num w:numId="1" w16cid:durableId="1790931205">
    <w:abstractNumId w:val="0"/>
    <w:lvlOverride w:ilvl="0">
      <w:startOverride w:val="1"/>
    </w:lvlOverride>
  </w:num>
  <w:num w:numId="2" w16cid:durableId="1473862545">
    <w:abstractNumId w:val="2"/>
    <w:lvlOverride w:ilvl="0">
      <w:startOverride w:val="1"/>
    </w:lvlOverride>
  </w:num>
  <w:num w:numId="3" w16cid:durableId="1371149374">
    <w:abstractNumId w:val="1"/>
    <w:lvlOverride w:ilvl="0">
      <w:startOverride w:val="1"/>
    </w:lvlOverride>
  </w:num>
  <w:num w:numId="4" w16cid:durableId="684674743">
    <w:abstractNumId w:val="5"/>
    <w:lvlOverride w:ilvl="0">
      <w:startOverride w:val="1"/>
    </w:lvlOverride>
  </w:num>
  <w:num w:numId="5" w16cid:durableId="1879584921">
    <w:abstractNumId w:val="3"/>
    <w:lvlOverride w:ilvl="0">
      <w:startOverride w:val="1"/>
    </w:lvlOverride>
  </w:num>
  <w:num w:numId="6" w16cid:durableId="25856564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7A"/>
    <w:rsid w:val="00080D2B"/>
    <w:rsid w:val="00155A7A"/>
    <w:rsid w:val="002A34B4"/>
    <w:rsid w:val="003009FE"/>
    <w:rsid w:val="00653BD7"/>
    <w:rsid w:val="007349AF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38C5"/>
  <w15:docId w15:val="{E7CD789E-B50D-4118-A5DA-382583F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0" w:color="999999"/>
      </w:pBdr>
      <w:spacing w:before="180" w:after="60"/>
      <w:outlineLvl w:val="0"/>
    </w:pPr>
    <w:rPr>
      <w:b/>
      <w:bCs/>
      <w:caps/>
      <w:color w:val="2B2B2B"/>
      <w:sz w:val="23"/>
      <w:szCs w:val="23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ian.malec.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an.malec.wiki" TargetMode="External"/><Relationship Id="rId5" Type="http://schemas.openxmlformats.org/officeDocument/2006/relationships/hyperlink" Target="https://www.linkedin.com/in/bmale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1017</Words>
  <Characters>7049</Characters>
  <Application>Microsoft Office Word</Application>
  <DocSecurity>0</DocSecurity>
  <Lines>105</Lines>
  <Paragraphs>65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Brian Malec</cp:lastModifiedBy>
  <cp:revision>6</cp:revision>
  <dcterms:created xsi:type="dcterms:W3CDTF">2026-02-03T21:27:00Z</dcterms:created>
  <dcterms:modified xsi:type="dcterms:W3CDTF">2026-02-03T21:33:00Z</dcterms:modified>
</cp:coreProperties>
</file>